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Nadpis1"/>
      </w:pPr>
      <w:r>
        <w:t xml:space="preserve">Kŕmne dávky — Paderovce</w:t>
      </w:r>
    </w:p>
    <w:p>
      <w:pPr>
        <w:pStyle w:val="Podnadpis"/>
      </w:pPr>
      <w:r>
        <w:t xml:space="preserve">Farma č. 391806 · JK Zelená míľa · dávky na JEDNO kŕmenie podľa stĺpca. Pripravené 24. 10. 2026, 2:59 — platí ku dňu tlače. Aktuálne dávky: https://jkzm.sk/krmne-davky?farma=paderovce</w:t>
      </w:r>
    </w:p>
    <w:p>
      <w:pPr>
        <w:pStyle w:val="Nadpis2"/>
        <w:keepNext/>
      </w:pPr>
      <w:r>
        <w:t xml:space="preserve">Axel</w:t>
      </w:r>
    </w:p>
    <w:p>
      <w:pPr>
        <w:keepNext/>
      </w:pPr>
      <w:r>
        <w:rPr>
          <w:b/>
          <w:color w:val="7A4F00"/>
        </w:rPr>
        <w:t xml:space="preserve">Seno porciované 3× denne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1600"/>
        <w:gridCol w:w="1300"/>
        <w:gridCol w:w="1300"/>
        <w:gridCol w:w="1300"/>
        <w:gridCol w:w="4138"/>
      </w:tblGrid>
      <w:tr>
        <w:trPr>
          <w:cantSplit/>
          <w:tblHeader/>
        </w:trPr>
        <w:tc>
          <w:tcPr>
            <w:tcW w:w="16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Krmivo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Ráno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Obed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Večer</w:t>
            </w:r>
          </w:p>
        </w:tc>
        <w:tc>
          <w:tcPr>
            <w:tcW w:w="4138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Príprava</w:t>
            </w:r>
          </w:p>
        </w:tc>
      </w:tr>
      <w:tr>
        <w:trPr>
          <w:cantSplit/>
        </w:trPr>
        <w:tc>
          <w:tcPr>
            <w:tcW w:w="1600" w:type="dxa"/>
          </w:tcPr>
          <w:p>
            <w:pPr>
              <w:keepNext/>
            </w:pPr>
            <w:r>
              <w:rPr>
                <w:b/>
              </w:rPr>
              <w:t xml:space="preserve">Seno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3,5 kg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3 kg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5,5 kg</w:t>
            </w:r>
          </w:p>
        </w:tc>
        <w:tc>
          <w:tcPr>
            <w:tcW w:w="4138" w:type="dxa"/>
          </w:tcPr>
          <w:p>
            <w:pPr>
              <w:keepNext/>
            </w:pPr>
            <w:r>
              <w:t xml:space="preserve">sucho</w:t>
            </w:r>
          </w:p>
          <w:p>
            <w:pPr>
              <w:keepNext/>
            </w:pPr>
            <w:r>
              <w:rPr>
                <w:color w:val="5A6258"/>
                <w:sz w:val="18"/>
              </w:rPr>
              <w:t xml:space="preserve">Odvážiť</w:t>
            </w:r>
          </w:p>
        </w:tc>
      </w:tr>
      <w:tr>
        <w:trPr>
          <w:cantSplit/>
        </w:trPr>
        <w:tc>
          <w:tcPr>
            <w:tcW w:w="1600" w:type="dxa"/>
          </w:tcPr>
          <w:p>
            <w:r>
              <w:rPr>
                <w:b/>
              </w:rPr>
              <w:t xml:space="preserve">Granule</w:t>
            </w:r>
          </w:p>
        </w:tc>
        <w:tc>
          <w:tcPr>
            <w:tcW w:w="1300" w:type="dxa"/>
          </w:tcPr>
          <w:p>
            <w:r>
              <w:t xml:space="preserve">0,75 L</w:t>
            </w:r>
          </w:p>
        </w:tc>
        <w:tc>
          <w:tcPr>
            <w:tcW w:w="1300" w:type="dxa"/>
          </w:tcPr>
          <w:p>
            <w:r>
              <w:t xml:space="preserve">—</w:t>
            </w:r>
          </w:p>
        </w:tc>
        <w:tc>
          <w:tcPr>
            <w:tcW w:w="1300" w:type="dxa"/>
          </w:tcPr>
          <w:p>
            <w:r>
              <w:t xml:space="preserve">0,75 L</w:t>
            </w:r>
          </w:p>
        </w:tc>
        <w:tc>
          <w:tcPr>
            <w:tcW w:w="4138" w:type="dxa"/>
          </w:tcPr>
          <w:p>
            <w:r>
              <w:t xml:space="preserve">ZALIAŤ vodou 1:1, nechať 15 min napučať</w:t>
            </w:r>
          </w:p>
          <w:p>
            <w:r>
              <w:rPr>
                <w:color w:val="5A6258"/>
                <w:sz w:val="18"/>
              </w:rPr>
              <w:t xml:space="preserve">Začiatok 0,5 L, po týždni 0,75 L.</w:t>
            </w:r>
          </w:p>
        </w:tc>
      </w:tr>
    </w:tbl>
    <w:p>
      <w:pPr>
        <w:pStyle w:val="Poznamka"/>
      </w:pPr>
      <w:r>
        <w:rPr>
          <w:b/>
        </w:rPr>
        <w:t xml:space="preserve">Poznámka: </w:t>
      </w:r>
      <w:r>
        <w:t xml:space="preserve">Výbeh so slabšou zelenou pastvou; seno bez sieťky.</w:t>
      </w:r>
    </w:p>
    <w:p>
      <w:pPr>
        <w:pStyle w:val="Nadpis2"/>
        <w:keepNext/>
      </w:pPr>
      <w:r>
        <w:t xml:space="preserve">Ebi</w:t>
      </w:r>
    </w:p>
    <w:p>
      <w:pPr>
        <w:keepNext/>
      </w:pPr>
      <w:r>
        <w:rPr>
          <w:b/>
          <w:color w:val="7A4F00"/>
        </w:rPr>
        <w:t xml:space="preserve">Seno porciované 3× denne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1600"/>
        <w:gridCol w:w="1300"/>
        <w:gridCol w:w="1300"/>
        <w:gridCol w:w="1300"/>
        <w:gridCol w:w="4138"/>
      </w:tblGrid>
      <w:tr>
        <w:trPr>
          <w:cantSplit/>
          <w:tblHeader/>
        </w:trPr>
        <w:tc>
          <w:tcPr>
            <w:tcW w:w="16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Krmivo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Ráno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Obed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Večer</w:t>
            </w:r>
          </w:p>
        </w:tc>
        <w:tc>
          <w:tcPr>
            <w:tcW w:w="4138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Príprava</w:t>
            </w:r>
          </w:p>
        </w:tc>
      </w:tr>
      <w:tr>
        <w:trPr>
          <w:cantSplit/>
        </w:trPr>
        <w:tc>
          <w:tcPr>
            <w:tcW w:w="1600" w:type="dxa"/>
          </w:tcPr>
          <w:p>
            <w:pPr>
              <w:keepNext/>
            </w:pPr>
            <w:r>
              <w:rPr>
                <w:b/>
              </w:rPr>
              <w:t xml:space="preserve">Seno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3 kg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2,5 kg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4,5 kg</w:t>
            </w:r>
          </w:p>
        </w:tc>
        <w:tc>
          <w:tcPr>
            <w:tcW w:w="4138" w:type="dxa"/>
          </w:tcPr>
          <w:p>
            <w:pPr>
              <w:keepNext/>
            </w:pPr>
            <w:r>
              <w:t xml:space="preserve">sucho</w:t>
            </w:r>
          </w:p>
          <w:p>
            <w:pPr>
              <w:keepNext/>
            </w:pPr>
            <w:r>
              <w:rPr>
                <w:color w:val="5A6258"/>
                <w:sz w:val="18"/>
              </w:rPr>
              <w:t xml:space="preserve">Odvážiť; obed pribudol 6. 10. 2026</w:t>
            </w:r>
          </w:p>
        </w:tc>
      </w:tr>
      <w:tr>
        <w:trPr>
          <w:cantSplit/>
        </w:trPr>
        <w:tc>
          <w:tcPr>
            <w:tcW w:w="1600" w:type="dxa"/>
          </w:tcPr>
          <w:p>
            <w:r>
              <w:rPr>
                <w:b/>
              </w:rPr>
              <w:t xml:space="preserve">Granule</w:t>
            </w:r>
          </w:p>
        </w:tc>
        <w:tc>
          <w:tcPr>
            <w:tcW w:w="1300" w:type="dxa"/>
          </w:tcPr>
          <w:p>
            <w:r>
              <w:t xml:space="preserve">0,6 L</w:t>
            </w:r>
          </w:p>
        </w:tc>
        <w:tc>
          <w:tcPr>
            <w:tcW w:w="1300" w:type="dxa"/>
          </w:tcPr>
          <w:p>
            <w:r>
              <w:t xml:space="preserve">—</w:t>
            </w:r>
          </w:p>
        </w:tc>
        <w:tc>
          <w:tcPr>
            <w:tcW w:w="1300" w:type="dxa"/>
          </w:tcPr>
          <w:p>
            <w:r>
              <w:t xml:space="preserve">0,6 L</w:t>
            </w:r>
          </w:p>
        </w:tc>
        <w:tc>
          <w:tcPr>
            <w:tcW w:w="4138" w:type="dxa"/>
          </w:tcPr>
          <w:p>
            <w:r>
              <w:t xml:space="preserve">ZALIAŤ vodou 1:1, nechať 15 min napučať</w:t>
            </w:r>
          </w:p>
          <w:p>
            <w:r>
              <w:rPr>
                <w:color w:val="5A6258"/>
                <w:sz w:val="18"/>
              </w:rPr>
              <w:t xml:space="preserve">Bez jačmeňa a oleja</w:t>
            </w:r>
          </w:p>
        </w:tc>
      </w:tr>
    </w:tbl>
    <w:p>
      <w:pPr>
        <w:pStyle w:val="Poznamka"/>
      </w:pPr>
      <w:r>
        <w:rPr>
          <w:b/>
        </w:rPr>
        <w:t xml:space="preserve">Poznámka: </w:t>
      </w:r>
      <w:r>
        <w:t xml:space="preserve">Výbeh so slabšou zelenou pastvou; seno bez sieťky.</w:t>
      </w:r>
    </w:p>
    <w:p>
      <w:pPr>
        <w:pStyle w:val="Nadpis2"/>
        <w:keepNext/>
      </w:pPr>
      <w:r>
        <w:t xml:space="preserve">Kométa</w:t>
      </w:r>
    </w:p>
    <w:p>
      <w:pPr>
        <w:keepNext/>
      </w:pPr>
      <w:r>
        <w:rPr>
          <w:b/>
          <w:color w:val="7A4F00"/>
        </w:rPr>
        <w:t xml:space="preserve">Seno porciované 3× denne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1600"/>
        <w:gridCol w:w="1300"/>
        <w:gridCol w:w="1300"/>
        <w:gridCol w:w="1300"/>
        <w:gridCol w:w="4138"/>
      </w:tblGrid>
      <w:tr>
        <w:trPr>
          <w:cantSplit/>
          <w:tblHeader/>
        </w:trPr>
        <w:tc>
          <w:tcPr>
            <w:tcW w:w="16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Krmivo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Ráno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Obed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Večer</w:t>
            </w:r>
          </w:p>
        </w:tc>
        <w:tc>
          <w:tcPr>
            <w:tcW w:w="4138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Príprava</w:t>
            </w:r>
          </w:p>
        </w:tc>
      </w:tr>
      <w:tr>
        <w:trPr>
          <w:cantSplit/>
        </w:trPr>
        <w:tc>
          <w:tcPr>
            <w:tcW w:w="1600" w:type="dxa"/>
          </w:tcPr>
          <w:p>
            <w:pPr>
              <w:keepNext/>
            </w:pPr>
            <w:r>
              <w:rPr>
                <w:b/>
              </w:rPr>
              <w:t xml:space="preserve">Seno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1 kg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1 kg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2 kg</w:t>
            </w:r>
          </w:p>
        </w:tc>
        <w:tc>
          <w:tcPr>
            <w:tcW w:w="4138" w:type="dxa"/>
          </w:tcPr>
          <w:p>
            <w:pPr>
              <w:keepNext/>
            </w:pPr>
            <w:r>
              <w:t xml:space="preserve">sucho</w:t>
            </w:r>
          </w:p>
          <w:p>
            <w:pPr>
              <w:keepNext/>
            </w:pPr>
            <w:r>
              <w:rPr>
                <w:color w:val="5A6258"/>
                <w:sz w:val="18"/>
              </w:rPr>
              <w:t xml:space="preserve">Odvážiť; obed pribudol 6. 10. 2026</w:t>
            </w:r>
          </w:p>
        </w:tc>
      </w:tr>
      <w:tr>
        <w:trPr>
          <w:cantSplit/>
        </w:trPr>
        <w:tc>
          <w:tcPr>
            <w:tcW w:w="1600" w:type="dxa"/>
          </w:tcPr>
          <w:p>
            <w:r>
              <w:rPr>
                <w:b/>
              </w:rPr>
              <w:t xml:space="preserve">Granule</w:t>
            </w:r>
          </w:p>
        </w:tc>
        <w:tc>
          <w:tcPr>
            <w:tcW w:w="1300" w:type="dxa"/>
          </w:tcPr>
          <w:p>
            <w:r>
              <w:t xml:space="preserve">0,25 L</w:t>
            </w:r>
          </w:p>
        </w:tc>
        <w:tc>
          <w:tcPr>
            <w:tcW w:w="1300" w:type="dxa"/>
          </w:tcPr>
          <w:p>
            <w:r>
              <w:t xml:space="preserve">—</w:t>
            </w:r>
          </w:p>
        </w:tc>
        <w:tc>
          <w:tcPr>
            <w:tcW w:w="1300" w:type="dxa"/>
          </w:tcPr>
          <w:p>
            <w:r>
              <w:t xml:space="preserve">0,25 L</w:t>
            </w:r>
          </w:p>
        </w:tc>
        <w:tc>
          <w:tcPr>
            <w:tcW w:w="4138" w:type="dxa"/>
          </w:tcPr>
          <w:p>
            <w:r>
              <w:t xml:space="preserve">ZALIAŤ vodou 1:1, nechať 15 min napučať</w:t>
            </w:r>
          </w:p>
          <w:p>
            <w:r>
              <w:rPr>
                <w:color w:val="5A6258"/>
                <w:sz w:val="18"/>
              </w:rPr>
              <w:t xml:space="preserve">Iba ako nosič minerálov — nezvyšovať.</w:t>
            </w:r>
          </w:p>
        </w:tc>
      </w:tr>
    </w:tbl>
    <w:p>
      <w:pPr>
        <w:pStyle w:val="Poznamka"/>
      </w:pPr>
      <w:r>
        <w:rPr>
          <w:b/>
        </w:rPr>
        <w:t xml:space="preserve">Poznámka: </w:t>
      </w:r>
      <w:r>
        <w:t xml:space="preserve">Pony — seno iba odvážené, nie voľne.</w:t>
      </w:r>
    </w:p>
    <w:p>
      <w:pPr>
        <w:pStyle w:val="Nadpis2"/>
        <w:keepNext/>
      </w:pPr>
      <w:r>
        <w:t xml:space="preserve">Mufinka</w:t>
      </w:r>
    </w:p>
    <w:p>
      <w:pPr>
        <w:keepNext/>
      </w:pPr>
      <w:r>
        <w:rPr>
          <w:b/>
          <w:color w:val="7A4F00"/>
        </w:rPr>
        <w:t xml:space="preserve">Seno porciované 3× denne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1600"/>
        <w:gridCol w:w="1300"/>
        <w:gridCol w:w="1300"/>
        <w:gridCol w:w="1300"/>
        <w:gridCol w:w="4138"/>
      </w:tblGrid>
      <w:tr>
        <w:trPr>
          <w:cantSplit/>
          <w:tblHeader/>
        </w:trPr>
        <w:tc>
          <w:tcPr>
            <w:tcW w:w="16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Krmivo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Ráno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Obed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Večer</w:t>
            </w:r>
          </w:p>
        </w:tc>
        <w:tc>
          <w:tcPr>
            <w:tcW w:w="4138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Príprava</w:t>
            </w:r>
          </w:p>
        </w:tc>
      </w:tr>
      <w:tr>
        <w:trPr>
          <w:cantSplit/>
        </w:trPr>
        <w:tc>
          <w:tcPr>
            <w:tcW w:w="1600" w:type="dxa"/>
          </w:tcPr>
          <w:p>
            <w:pPr>
              <w:keepNext/>
            </w:pPr>
            <w:r>
              <w:rPr>
                <w:b/>
              </w:rPr>
              <w:t xml:space="preserve">Seno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1 kg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1 kg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2 kg</w:t>
            </w:r>
          </w:p>
        </w:tc>
        <w:tc>
          <w:tcPr>
            <w:tcW w:w="4138" w:type="dxa"/>
          </w:tcPr>
          <w:p>
            <w:pPr>
              <w:keepNext/>
            </w:pPr>
            <w:r>
              <w:t xml:space="preserve">sucho</w:t>
            </w:r>
          </w:p>
          <w:p>
            <w:pPr>
              <w:keepNext/>
            </w:pPr>
            <w:r>
              <w:rPr>
                <w:color w:val="5A6258"/>
                <w:sz w:val="18"/>
              </w:rPr>
              <w:t xml:space="preserve">Odvážiť; obed pribudol 6. 10. 2026</w:t>
            </w:r>
          </w:p>
        </w:tc>
      </w:tr>
      <w:tr>
        <w:trPr>
          <w:cantSplit/>
        </w:trPr>
        <w:tc>
          <w:tcPr>
            <w:tcW w:w="1600" w:type="dxa"/>
          </w:tcPr>
          <w:p>
            <w:r>
              <w:rPr>
                <w:b/>
              </w:rPr>
              <w:t xml:space="preserve">Granule</w:t>
            </w:r>
          </w:p>
        </w:tc>
        <w:tc>
          <w:tcPr>
            <w:tcW w:w="1300" w:type="dxa"/>
          </w:tcPr>
          <w:p>
            <w:r>
              <w:t xml:space="preserve">0,25 L</w:t>
            </w:r>
          </w:p>
        </w:tc>
        <w:tc>
          <w:tcPr>
            <w:tcW w:w="1300" w:type="dxa"/>
          </w:tcPr>
          <w:p>
            <w:r>
              <w:t xml:space="preserve">—</w:t>
            </w:r>
          </w:p>
        </w:tc>
        <w:tc>
          <w:tcPr>
            <w:tcW w:w="1300" w:type="dxa"/>
          </w:tcPr>
          <w:p>
            <w:r>
              <w:t xml:space="preserve">0,25 L</w:t>
            </w:r>
          </w:p>
        </w:tc>
        <w:tc>
          <w:tcPr>
            <w:tcW w:w="4138" w:type="dxa"/>
          </w:tcPr>
          <w:p>
            <w:r>
              <w:t xml:space="preserve">ZALIAŤ vodou 1:1, nechať 15 min napučať</w:t>
            </w:r>
          </w:p>
          <w:p>
            <w:r>
              <w:rPr>
                <w:color w:val="5A6258"/>
                <w:sz w:val="18"/>
              </w:rPr>
              <w:t xml:space="preserve">Iba ako nosič minerálov — nezvyšovať.</w:t>
            </w:r>
          </w:p>
        </w:tc>
      </w:tr>
    </w:tbl>
    <w:p>
      <w:pPr>
        <w:pStyle w:val="Poznamka"/>
      </w:pPr>
      <w:r>
        <w:rPr>
          <w:b/>
        </w:rPr>
        <w:t xml:space="preserve">Poznámka: </w:t>
      </w:r>
      <w:r>
        <w:t xml:space="preserve">Pony — seno iba odvážené, nie voľne.</w:t>
      </w:r>
    </w:p>
    <w:p>
      <w:pPr>
        <w:pStyle w:val="Nadpis2"/>
        <w:keepNext/>
      </w:pPr>
      <w:r>
        <w:t xml:space="preserve">Pemm</w:t>
      </w:r>
    </w:p>
    <w:p>
      <w:pPr>
        <w:keepNext/>
      </w:pPr>
      <w:r>
        <w:rPr>
          <w:b/>
          <w:color w:val="7A4F00"/>
        </w:rPr>
        <w:t xml:space="preserve">Seno porciované 3× denne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1600"/>
        <w:gridCol w:w="1300"/>
        <w:gridCol w:w="1300"/>
        <w:gridCol w:w="1300"/>
        <w:gridCol w:w="4138"/>
      </w:tblGrid>
      <w:tr>
        <w:trPr>
          <w:cantSplit/>
          <w:tblHeader/>
        </w:trPr>
        <w:tc>
          <w:tcPr>
            <w:tcW w:w="16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Krmivo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Ráno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Obed</w:t>
            </w:r>
          </w:p>
        </w:tc>
        <w:tc>
          <w:tcPr>
            <w:tcW w:w="1300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Večer</w:t>
            </w:r>
          </w:p>
        </w:tc>
        <w:tc>
          <w:tcPr>
            <w:tcW w:w="4138" w:type="dxa"/>
            <w:shd w:val="clear" w:color="auto" w:fill="E7F2E7"/>
          </w:tcPr>
          <w:p>
            <w:pPr>
              <w:keepNext/>
            </w:pPr>
            <w:r>
              <w:rPr>
                <w:b/>
                <w:sz w:val="18"/>
              </w:rPr>
              <w:t xml:space="preserve">Príprava</w:t>
            </w:r>
          </w:p>
        </w:tc>
      </w:tr>
      <w:tr>
        <w:trPr>
          <w:cantSplit/>
        </w:trPr>
        <w:tc>
          <w:tcPr>
            <w:tcW w:w="1600" w:type="dxa"/>
          </w:tcPr>
          <w:p>
            <w:pPr>
              <w:keepNext/>
            </w:pPr>
            <w:r>
              <w:rPr>
                <w:b/>
              </w:rPr>
              <w:t xml:space="preserve">Seno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3 kg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2,5 kg</w:t>
            </w:r>
          </w:p>
        </w:tc>
        <w:tc>
          <w:tcPr>
            <w:tcW w:w="1300" w:type="dxa"/>
          </w:tcPr>
          <w:p>
            <w:pPr>
              <w:keepNext/>
            </w:pPr>
            <w:r>
              <w:t xml:space="preserve">4,5 kg</w:t>
            </w:r>
          </w:p>
        </w:tc>
        <w:tc>
          <w:tcPr>
            <w:tcW w:w="4138" w:type="dxa"/>
          </w:tcPr>
          <w:p>
            <w:pPr>
              <w:keepNext/>
            </w:pPr>
            <w:r>
              <w:t xml:space="preserve">sucho</w:t>
            </w:r>
          </w:p>
          <w:p>
            <w:pPr>
              <w:keepNext/>
            </w:pPr>
            <w:r>
              <w:rPr>
                <w:color w:val="5A6258"/>
                <w:sz w:val="18"/>
              </w:rPr>
              <w:t xml:space="preserve">Odvážiť; obed pribudol 6. 10. 2026</w:t>
            </w:r>
          </w:p>
        </w:tc>
      </w:tr>
      <w:tr>
        <w:trPr>
          <w:cantSplit/>
        </w:trPr>
        <w:tc>
          <w:tcPr>
            <w:tcW w:w="1600" w:type="dxa"/>
          </w:tcPr>
          <w:p>
            <w:r>
              <w:rPr>
                <w:b/>
              </w:rPr>
              <w:t xml:space="preserve">Granule</w:t>
            </w:r>
          </w:p>
        </w:tc>
        <w:tc>
          <w:tcPr>
            <w:tcW w:w="1300" w:type="dxa"/>
          </w:tcPr>
          <w:p>
            <w:r>
              <w:t xml:space="preserve">0,6 L</w:t>
            </w:r>
          </w:p>
        </w:tc>
        <w:tc>
          <w:tcPr>
            <w:tcW w:w="1300" w:type="dxa"/>
          </w:tcPr>
          <w:p>
            <w:r>
              <w:t xml:space="preserve">—</w:t>
            </w:r>
          </w:p>
        </w:tc>
        <w:tc>
          <w:tcPr>
            <w:tcW w:w="1300" w:type="dxa"/>
          </w:tcPr>
          <w:p>
            <w:r>
              <w:t xml:space="preserve">0,6 L</w:t>
            </w:r>
          </w:p>
        </w:tc>
        <w:tc>
          <w:tcPr>
            <w:tcW w:w="4138" w:type="dxa"/>
          </w:tcPr>
          <w:p>
            <w:r>
              <w:t xml:space="preserve">ZALIAŤ vodou 1:1, nechať 15 min napučať</w:t>
            </w:r>
          </w:p>
          <w:p>
            <w:r>
              <w:rPr>
                <w:color w:val="5A6258"/>
                <w:sz w:val="18"/>
              </w:rPr>
              <w:t xml:space="preserve">Bez jačmeňa a oleja</w:t>
            </w:r>
          </w:p>
        </w:tc>
      </w:tr>
    </w:tbl>
    <w:p>
      <w:pPr>
        <w:pStyle w:val="Poznamka"/>
      </w:pPr>
      <w:r>
        <w:rPr>
          <w:b/>
        </w:rPr>
        <w:t xml:space="preserve">Poznámka: </w:t>
      </w:r>
      <w:r>
        <w:t xml:space="preserve">Senior, výbeh so slabšou zelenou pastvou; seno bez sieťky.</w:t>
      </w:r>
    </w:p>
    <w:sectPr>
      <w:pgSz w:w="11906" w:h="16838"/>
      <w:pgMar w:top="851" w:right="851" w:bottom="851" w:left="851" w:header="425" w:footer="425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sk-SK"/>
      </w:rPr>
    </w:rPrDefault>
    <w:pPrDefault>
      <w:pPr>
        <w:spacing w:after="60" w:line="264" w:lineRule="auto"/>
      </w:pPr>
    </w:pPrDefault>
  </w:docDefaults>
  <w:style w:type="paragraph" w:default="1" w:styleId="Normalny">
    <w:name w:val="Normal"/>
    <w:qFormat/>
  </w:style>
  <w:style w:type="paragraph" w:styleId="Nadpis1">
    <w:name w:val="heading 1"/>
    <w:basedOn w:val="Normalny"/>
    <w:next w:val="Normalny"/>
    <w:qFormat/>
    <w:pPr>
      <w:keepNext/>
      <w:spacing w:after="80"/>
      <w:outlineLvl w:val="0"/>
    </w:pPr>
    <w:rPr>
      <w:b/>
      <w:color w:val="2E7D32"/>
      <w:sz w:val="36"/>
    </w:rPr>
  </w:style>
  <w:style w:type="paragraph" w:styleId="Nadpis2">
    <w:name w:val="heading 2"/>
    <w:basedOn w:val="Normalny"/>
    <w:next w:val="Normalny"/>
    <w:qFormat/>
    <w:pPr>
      <w:keepNext/>
      <w:spacing w:before="240" w:after="20"/>
      <w:outlineLvl w:val="1"/>
    </w:pPr>
    <w:rPr>
      <w:b/>
      <w:color w:val="2E7D32"/>
      <w:sz w:val="30"/>
    </w:rPr>
  </w:style>
  <w:style w:type="paragraph" w:styleId="Podnadpis">
    <w:name w:val="Podnadpis"/>
    <w:basedOn w:val="Normalny"/>
    <w:qFormat/>
    <w:rPr>
      <w:color w:val="5A6258"/>
      <w:sz w:val="19"/>
    </w:rPr>
  </w:style>
  <w:style w:type="paragraph" w:styleId="Poznamka">
    <w:name w:val="Poznámka koňa"/>
    <w:basedOn w:val="Normalny"/>
    <w:qFormat/>
    <w:pPr>
      <w:shd w:val="clear" w:color="auto" w:fill="EEF5EE"/>
      <w:spacing w:before="60" w:after="0"/>
    </w:pPr>
    <w:rPr>
      <w:sz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Kŕmne dávky — JK Zelená míľa</dc:title>
  <dc:creator>JK Zelená míľa</dc:creator>
  <dc:language>sk-SK</dc:language>
</cp:coreProperties>
</file>